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9EE" w:rsidRDefault="00457132">
      <w:hyperlink r:id="rId4" w:history="1">
        <w:r w:rsidRPr="00143AA5">
          <w:rPr>
            <w:rStyle w:val="Hyperlink"/>
          </w:rPr>
          <w:t>https://www.jll.co.in/en/trends-and-insights/research/future-of-logistics-warehousing-market-india</w:t>
        </w:r>
      </w:hyperlink>
    </w:p>
    <w:p w:rsidR="00457132" w:rsidRDefault="00457132"/>
    <w:p w:rsidR="00457132" w:rsidRDefault="00457132">
      <w:hyperlink r:id="rId5" w:history="1">
        <w:r w:rsidRPr="00143AA5">
          <w:rPr>
            <w:rStyle w:val="Hyperlink"/>
          </w:rPr>
          <w:t>https://www.marketresearch.com/Netscribes-India-Pvt-Ltd-v3676/Warehousing-India-32528958/</w:t>
        </w:r>
      </w:hyperlink>
    </w:p>
    <w:p w:rsidR="00457132" w:rsidRDefault="00457132"/>
    <w:p w:rsidR="00457132" w:rsidRDefault="00457132">
      <w:hyperlink r:id="rId6" w:history="1">
        <w:r w:rsidRPr="00143AA5">
          <w:rPr>
            <w:rStyle w:val="Hyperlink"/>
          </w:rPr>
          <w:t>https://www.techsciresearch.com/report/india-warehousing-market/4816.html</w:t>
        </w:r>
      </w:hyperlink>
    </w:p>
    <w:p w:rsidR="00457132" w:rsidRDefault="00457132"/>
    <w:p w:rsidR="00457132" w:rsidRDefault="00457132">
      <w:bookmarkStart w:id="0" w:name="_GoBack"/>
      <w:bookmarkEnd w:id="0"/>
    </w:p>
    <w:sectPr w:rsidR="004571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1D1"/>
    <w:rsid w:val="002E61D1"/>
    <w:rsid w:val="00457132"/>
    <w:rsid w:val="006C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2C41DF-C7A8-48CA-87AA-89E74A1D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1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techsciresearch.com/report/india-warehousing-market/4816.html" TargetMode="External"/><Relationship Id="rId5" Type="http://schemas.openxmlformats.org/officeDocument/2006/relationships/hyperlink" Target="https://www.marketresearch.com/Netscribes-India-Pvt-Ltd-v3676/Warehousing-India-32528958/" TargetMode="External"/><Relationship Id="rId4" Type="http://schemas.openxmlformats.org/officeDocument/2006/relationships/hyperlink" Target="https://www.jll.co.in/en/trends-and-insights/research/future-of-logistics-warehousing-market-ind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2</cp:revision>
  <dcterms:created xsi:type="dcterms:W3CDTF">2024-12-16T09:40:00Z</dcterms:created>
  <dcterms:modified xsi:type="dcterms:W3CDTF">2024-12-16T09:42:00Z</dcterms:modified>
</cp:coreProperties>
</file>